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E40AF"/>
          <w:sz w:val="44"/>
        </w:rPr>
        <w:t>Çerez Politikası</w:t>
      </w:r>
    </w:p>
    <w:p>
      <w:pPr>
        <w:jc w:val="center"/>
      </w:pPr>
      <w:r>
        <w:rPr>
          <w:rFonts w:ascii="Arial" w:hAnsi="Arial"/>
          <w:b/>
          <w:color w:val="1F2937"/>
          <w:sz w:val="28"/>
        </w:rPr>
        <w:t>Tenis Lab Academy</w:t>
      </w:r>
    </w:p>
    <w:p>
      <w:pPr>
        <w:jc w:val="center"/>
      </w:pPr>
      <w:r>
        <w:rPr>
          <w:rFonts w:ascii="Arial" w:hAnsi="Arial"/>
          <w:color w:val="4B5563"/>
          <w:sz w:val="20"/>
        </w:rPr>
        <w:t>Nihai v1.0  |  17.03.2026</w:t>
      </w:r>
    </w:p>
    <w:p>
      <w:r>
        <w:t>Bu politika, tenislabacademy.com internet sitesinde ve web tabanlı uygulama ekranlarında kullanılan çerezler hakkında genel bilgi vermek amacıyla hazırlanmıştır.</w:t>
      </w:r>
    </w:p>
    <w:p>
      <w:pPr>
        <w:pStyle w:val="Heading1"/>
      </w:pPr>
      <w:r>
        <w:t>Çerez nedir</w:t>
      </w:r>
    </w:p>
    <w:p>
      <w:r>
        <w:t>Çerezler, internet sitesi ziyaret edildiğinde cihazınıza kaydedilebilen küçük veri dosyalarıdır. Çerezler oturumun sürdürülmesi, güvenliğin sağlanması, tercihlerin hatırlanması ve analiz yapılması gibi amaçlarla kullanılabilir.</w:t>
      </w:r>
    </w:p>
    <w:p>
      <w:pPr>
        <w:pStyle w:val="Heading1"/>
      </w:pPr>
      <w:r>
        <w:t>Kullanılabilecek çerez türleri</w:t>
      </w:r>
    </w:p>
    <w:p>
      <w:pPr>
        <w:pStyle w:val="ListBullet"/>
        <w:spacing w:after="40"/>
      </w:pPr>
      <w:r>
        <w:t>Zorunlu çerezler. Giriş yapılması, oturum yönetimi ve güvenlik için gerekli çerezler</w:t>
      </w:r>
    </w:p>
    <w:p>
      <w:pPr>
        <w:pStyle w:val="ListBullet"/>
        <w:spacing w:after="40"/>
      </w:pPr>
      <w:r>
        <w:t>Tercih çerezleri. Dil, ekran ayarı veya kullanıcı tercihlerinin hatırlanması için kullanılan çerezler</w:t>
      </w:r>
    </w:p>
    <w:p>
      <w:pPr>
        <w:pStyle w:val="ListBullet"/>
        <w:spacing w:after="40"/>
      </w:pPr>
      <w:r>
        <w:t>Analitik çerezler. Site kullanımının ölçülmesi ve iyileştirme yapılması için kullanılan çerezler</w:t>
      </w:r>
    </w:p>
    <w:p>
      <w:pPr>
        <w:pStyle w:val="ListBullet"/>
        <w:spacing w:after="40"/>
      </w:pPr>
      <w:r>
        <w:t>Pazarlama veya üçüncü taraf çerezleri. Sadece gerçekten kullanılıyorsa ve gerekli hukuki şart sağlanıyorsa devreye alınmalıdır</w:t>
      </w:r>
    </w:p>
    <w:p>
      <w:pPr>
        <w:pStyle w:val="Heading1"/>
      </w:pPr>
      <w:r>
        <w:t>Çerezlerin yönetimi</w:t>
      </w:r>
    </w:p>
    <w:p>
      <w:r>
        <w:t>Kullanıcılar tarayıcı ayarları üzerinden çerezleri kısmen veya tamamen engelleyebilir. Ancak bazı zorunlu çerezlerin devre dışı bırakılması halinde sitenin bazı bölümleri düzgün çalışmayabilir.</w:t>
      </w:r>
    </w:p>
    <w:p>
      <w:pPr>
        <w:pStyle w:val="Heading1"/>
      </w:pPr>
      <w:r>
        <w:t>Yayın öncesi kontrol listesi</w:t>
      </w:r>
    </w:p>
    <w:p>
      <w:pPr>
        <w:pStyle w:val="ListBullet"/>
        <w:spacing w:after="40"/>
      </w:pPr>
      <w:r>
        <w:t>Gerçekte kullanılmayan çerez türleri metinden çıkarılmalı</w:t>
      </w:r>
    </w:p>
    <w:p>
      <w:pPr>
        <w:pStyle w:val="ListBullet"/>
        <w:spacing w:after="40"/>
      </w:pPr>
      <w:r>
        <w:t>Üçüncü taraf analitik aracı kullanılıyorsa adı eklenmeli</w:t>
      </w:r>
    </w:p>
    <w:p>
      <w:pPr>
        <w:pStyle w:val="ListBullet"/>
        <w:spacing w:after="40"/>
      </w:pPr>
      <w:r>
        <w:t>Çerez banner akışı ile politika metni uyumlu olmalı</w:t>
      </w:r>
    </w:p>
    <w:sectPr w:rsidR="00FC693F" w:rsidRPr="0006063C" w:rsidSect="00034616">
      <w:footerReference w:type="default" r:id="rId9"/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B5563"/>
        <w:sz w:val="18"/>
      </w:rPr>
      <w:t xml:space="preserve">Sayfa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E40A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200"/>
      <w:contextualSpacing/>
    </w:pPr>
    <w:rPr>
      <w:rFonts w:asciiTheme="majorHAnsi" w:eastAsiaTheme="majorEastAsia" w:hAnsiTheme="majorHAnsi" w:cstheme="majorBidi" w:ascii="Arial" w:hAnsi="Arial" w:eastAsia="Arial"/>
      <w:b/>
      <w:color w:val="1E40A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